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9 класс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Задание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</w:t>
      </w:r>
      <w:r>
        <w:rPr>
          <w:rFonts w:hint="default" w:ascii="Times New Roman" w:hAnsi="Times New Roman" w:cs="Times New Roman"/>
          <w:sz w:val="24"/>
          <w:szCs w:val="24"/>
        </w:rPr>
        <w:t xml:space="preserve">ля кружка по  предмету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обществознание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Отправить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выполненное</w:t>
      </w:r>
      <w:r>
        <w:rPr>
          <w:rFonts w:hint="default" w:ascii="Times New Roman" w:hAnsi="Times New Roman" w:cs="Times New Roman"/>
          <w:sz w:val="24"/>
          <w:szCs w:val="24"/>
        </w:rPr>
        <w:t xml:space="preserve"> задание  по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электронному </w:t>
      </w:r>
      <w:r>
        <w:rPr>
          <w:rFonts w:hint="default" w:ascii="Times New Roman" w:hAnsi="Times New Roman" w:cs="Times New Roman"/>
          <w:sz w:val="24"/>
          <w:szCs w:val="24"/>
        </w:rPr>
        <w:t xml:space="preserve">адресу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alsu.oge@mail.ru</w:t>
      </w: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tt-RU"/>
        </w:rPr>
        <w:t xml:space="preserve">Рекомендуемые сроки отправления работ до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27</w:t>
      </w:r>
      <w:bookmarkStart w:id="0" w:name="_GoBack"/>
      <w:bookmarkEnd w:id="0"/>
      <w:r>
        <w:rPr>
          <w:rFonts w:hint="default" w:ascii="Times New Roman" w:hAnsi="Times New Roman" w:cs="Times New Roman"/>
          <w:b/>
          <w:sz w:val="24"/>
          <w:szCs w:val="24"/>
          <w:lang w:val="tt-RU"/>
        </w:rPr>
        <w:t>.0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5.</w:t>
      </w:r>
      <w:r>
        <w:rPr>
          <w:rFonts w:hint="default" w:ascii="Times New Roman" w:hAnsi="Times New Roman" w:cs="Times New Roman"/>
          <w:b/>
          <w:sz w:val="24"/>
          <w:szCs w:val="24"/>
          <w:lang w:val="tt-RU"/>
        </w:rPr>
        <w:t xml:space="preserve"> 2020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Сохранить файл с названием: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кружок, класс</w:t>
      </w:r>
      <w:r>
        <w:rPr>
          <w:rFonts w:hint="default" w:ascii="Times New Roman" w:hAnsi="Times New Roman" w:cs="Times New Roman"/>
          <w:sz w:val="24"/>
          <w:szCs w:val="24"/>
        </w:rPr>
        <w:t xml:space="preserve">, Фамилия имя (Например: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кружок, 9</w:t>
      </w:r>
      <w:r>
        <w:rPr>
          <w:rFonts w:hint="default" w:ascii="Times New Roman" w:hAnsi="Times New Roman" w:cs="Times New Roman"/>
          <w:sz w:val="24"/>
          <w:szCs w:val="24"/>
          <w:lang w:val="tt-RU"/>
        </w:rPr>
        <w:t xml:space="preserve">А,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Душкина</w:t>
      </w:r>
      <w:r>
        <w:rPr>
          <w:rFonts w:hint="default" w:ascii="Times New Roman" w:hAnsi="Times New Roman" w:cs="Times New Roman"/>
          <w:sz w:val="24"/>
          <w:szCs w:val="24"/>
          <w:lang w:val="tt-RU"/>
        </w:rPr>
        <w:t xml:space="preserve"> А</w:t>
      </w:r>
      <w:r>
        <w:rPr>
          <w:rFonts w:hint="default" w:ascii="Times New Roman" w:hAnsi="Times New Roman" w:cs="Times New Roman"/>
          <w:sz w:val="24"/>
          <w:szCs w:val="24"/>
        </w:rPr>
        <w:t>)</w:t>
      </w:r>
    </w:p>
    <w:p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Выполнить кроссворд</w:t>
      </w:r>
    </w:p>
    <w:p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3348990" cy="3054350"/>
            <wp:effectExtent l="0" t="0" r="3810" b="12700"/>
            <wp:docPr id="1" name="Изображение 1" descr="34166_6e2bdcf37bca93bc3a55fb6e76f226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34166_6e2bdcf37bca93bc3a55fb6e76f226d1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4899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По горизонтали: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1. Главный политический институт в жизни общества.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2. Европейское государство, в котором король (королева) «царствует, но не правит».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3. Один из признаков государства, сближающий его с понятием «страна.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4. Чтобы его получить, одним людям достаточно просто родиться, другим же – пройти через длительную и непростую процедуру.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5. Этот период человеческой истории не знал ни политики, ни государства.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6. Выборный глава государства.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7. Новый субъект федерации, вошедший в состав России в 2014 году.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8. Форма правления, преобладавшая в Древнем мире и в Средние века.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По вертикали: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1. За счет них складывается бюджет страны и обеспечивается содержание государственного аппарата.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2. Суть этого политического режима хорошо раскрывает фраза одного политика XX века: «Все в государстве, ничего вне государства, ничего против государства!»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3. Источник суверенитета в демократических странах.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4. Политический принцип, обеспечивающий открытость и доступность информации о работе государственных учреждений.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5. «Искусство управления государством».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6. Форма демократии, при которой граждане непосредственно участвуют в принятии политических решений.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7. Политический режим, фактически сложившийся в большинстве республик бывшего СССР.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8. Родина демократии.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Реши задачу</w:t>
      </w:r>
    </w:p>
    <w:p>
      <w:pPr>
        <w:numPr>
          <w:ilvl w:val="0"/>
          <w:numId w:val="2"/>
        </w:numPr>
        <w:spacing w:line="240" w:lineRule="auto"/>
        <w:ind w:leftChars="0"/>
        <w:jc w:val="both"/>
        <w:rPr>
          <w:rFonts w:hint="default" w:ascii="Times New Roman" w:hAnsi="Times New Roman" w:eastAsia="SimSu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i w:val="0"/>
          <w:caps w:val="0"/>
          <w:color w:val="000000"/>
          <w:spacing w:val="0"/>
          <w:sz w:val="24"/>
          <w:szCs w:val="24"/>
          <w:shd w:val="clear" w:fill="FFFFFF"/>
        </w:rPr>
        <w:t>Двенадцатилетний Александр Васильев принимал участие в съемках художественного фильма, за что ему было выплачено вознаграждение в сумме 5 тыс. руб. На эти деньги он приобрел канцелярские принадлежности: авторучку, пенал и дорогую записную книжку. Родители Александра посчитали, что он неразумно потратил деньги, отнесли покупки в магазин и потребовали от директора принять их обратно. Директор отказался удовлетворить требование родителей, поскольку из беседы с мальчиком он узнал, что Александр совершал покупки на заработанные им деньги, а своим заработком несовершеннолетние могут распоряжаться самостоятельно. </w:t>
      </w:r>
    </w:p>
    <w:p>
      <w:pPr>
        <w:numPr>
          <w:numId w:val="0"/>
        </w:numPr>
        <w:spacing w:line="240" w:lineRule="auto"/>
        <w:ind w:leftChars="0"/>
        <w:jc w:val="both"/>
        <w:rPr>
          <w:rFonts w:hint="default" w:ascii="Times New Roman" w:hAnsi="Times New Roman" w:eastAsia="SimSun" w:cs="Times New Roman"/>
          <w:i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i/>
          <w:caps w:val="0"/>
          <w:color w:val="000000"/>
          <w:spacing w:val="0"/>
          <w:sz w:val="24"/>
          <w:szCs w:val="24"/>
          <w:shd w:val="clear" w:fill="FFFFFF"/>
        </w:rPr>
        <w:t>Кто прав в возникшем споре? Измениться ли решение, если вознаграждение было получено отцом Александра Васильева, который передал деньги своему сыну со словами: «Можешь сам распорядиться своим заработком»?</w:t>
      </w:r>
    </w:p>
    <w:p>
      <w:pPr>
        <w:numPr>
          <w:numId w:val="0"/>
        </w:numPr>
        <w:spacing w:line="240" w:lineRule="auto"/>
        <w:ind w:leftChars="0"/>
        <w:jc w:val="both"/>
        <w:rPr>
          <w:rFonts w:hint="default" w:ascii="Times New Roman" w:hAnsi="Times New Roman" w:eastAsia="SimSun" w:cs="Times New Roman"/>
          <w:i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both"/>
        <w:rPr>
          <w:rFonts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>2.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Водитель автомобиля проехал на красный свет. Приведите один пример, когда за последствия данного правонарушения водитель будет нести ответственность по нормам административного права, и один пример, когда за последствия данного правонарушения водитель будет нести ответственность по нормам уголовного права.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А) Раскройте разницу в составе правонарушения, обусловившую изменение характера правонарушения.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Б) Кто и как будет определять вид ответственности в том и другом случае?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В) Какой вид юридической ответственности возможен в том и другом случае?</w:t>
      </w:r>
    </w:p>
    <w:p>
      <w:pPr>
        <w:numPr>
          <w:numId w:val="0"/>
        </w:numPr>
        <w:spacing w:line="240" w:lineRule="auto"/>
        <w:ind w:leftChars="0"/>
        <w:jc w:val="both"/>
        <w:rPr>
          <w:rFonts w:hint="default" w:ascii="Times New Roman" w:hAnsi="Times New Roman" w:eastAsia="SimSun" w:cs="Times New Roman"/>
          <w:i/>
          <w:caps w:val="0"/>
          <w:color w:val="000000"/>
          <w:spacing w:val="0"/>
          <w:sz w:val="24"/>
          <w:szCs w:val="24"/>
          <w:shd w:val="clear" w:fill="FFFFFF"/>
          <w:lang w:val="ru-RU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leftChars="0" w:right="-20" w:firstLine="0" w:firstLineChars="0"/>
        <w:jc w:val="left"/>
        <w:rPr>
          <w:rFonts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Вставьте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в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текст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вместо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пропусков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соответствующие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слова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и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сочетания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слов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t>из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-1" w:leftChars="0" w:right="80" w:firstLine="0" w:firstLineChars="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приведенного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в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таблице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списка.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Впишите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в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текст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порядковые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номера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выбранных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вами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слов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и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сочетаний.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Обратите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внимание: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в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списке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слов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и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сочетаний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слов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больше,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чем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пропусков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в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t>тексте!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leftChars="0" w:right="-20" w:firstLine="0" w:firstLineChars="0"/>
        <w:jc w:val="left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t>Социологическая теория среднего уровня, изучающая причины, виды и последствия от-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leftChars="0" w:right="80" w:firstLine="0" w:firstLineChars="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t>клонения поведения от социальных норм называется социологией 1__________. В ее рам-ках существуют различные подходы к изучению отклоняющегося поведения. Так, в каче-стве причины девиации некоторые ученые рассматривает состояние 2_______ общества, при котором наблюдается ослабевание норм и ценностей. В рамках другого подхода причиной девиации выступает дисбаланс между целями индивида и средствами их дости-жения. Так, индивид, который ставит перед собой одобряемые обществом 3 _____, но от-вергает достойные способы их достижения, называется 4_________. Следующий подход, рассматривающий девиацию не как результат поступка, а как результат оценки поведения индивида, называется теорией 5 __________________. Существует еще один подход, ко-торый рассматривает девиацию как результат 6_________ в деликвентных культурах. По-мимо девиации социологи различают 7_______ – поведение, которое является нарушени-ем 8 _________. По сути оно является частной формой проявления девиации.</w:t>
      </w:r>
    </w:p>
    <w:tbl>
      <w:tblPr>
        <w:tblW w:w="10443" w:type="dxa"/>
        <w:tblInd w:w="-9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3"/>
        <w:gridCol w:w="1350"/>
        <w:gridCol w:w="2205"/>
        <w:gridCol w:w="1990"/>
        <w:gridCol w:w="1895"/>
        <w:gridCol w:w="810"/>
        <w:gridCol w:w="8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0" w:hRule="atLeast"/>
        </w:trPr>
        <w:tc>
          <w:tcPr>
            <w:tcW w:w="13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-2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1. Цели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4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2. Нова-тор</w:t>
            </w:r>
          </w:p>
        </w:tc>
        <w:tc>
          <w:tcPr>
            <w:tcW w:w="2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4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3.        Коммуни-кация</w:t>
            </w:r>
          </w:p>
        </w:tc>
        <w:tc>
          <w:tcPr>
            <w:tcW w:w="1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-2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4. Закон</w:t>
            </w:r>
          </w:p>
        </w:tc>
        <w:tc>
          <w:tcPr>
            <w:tcW w:w="1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-2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5. Норма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4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6. Деликвент-ность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4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7. Ано-мия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</w:trPr>
        <w:tc>
          <w:tcPr>
            <w:tcW w:w="13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-2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8. Сред-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-2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ства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-2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9.        Де-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-2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виация</w:t>
            </w:r>
          </w:p>
        </w:tc>
        <w:tc>
          <w:tcPr>
            <w:tcW w:w="2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-2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10. Ритуалист</w:t>
            </w:r>
          </w:p>
        </w:tc>
        <w:tc>
          <w:tcPr>
            <w:tcW w:w="1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-2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11. Стигмати-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-2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зация</w:t>
            </w:r>
          </w:p>
        </w:tc>
        <w:tc>
          <w:tcPr>
            <w:tcW w:w="1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-2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12. Социали-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-2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зация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100" w:right="-2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vertAlign w:val="baseline"/>
              </w:rPr>
              <w:t>13. Законов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Arial" w:hAnsi="Arial" w:cs="Arial"/>
                <w:i w:val="0"/>
                <w:caps w:val="0"/>
                <w:color w:val="666666"/>
                <w:spacing w:val="0"/>
                <w:sz w:val="22"/>
                <w:szCs w:val="22"/>
              </w:rPr>
            </w:pPr>
          </w:p>
        </w:tc>
      </w:tr>
    </w:tbl>
    <w:p>
      <w:pPr>
        <w:numPr>
          <w:numId w:val="0"/>
        </w:numPr>
        <w:spacing w:line="240" w:lineRule="auto"/>
        <w:ind w:leftChars="0"/>
        <w:jc w:val="both"/>
        <w:rPr>
          <w:rFonts w:hint="default" w:ascii="Times New Roman" w:hAnsi="Times New Roman" w:eastAsia="SimSun" w:cs="Times New Roman"/>
          <w:i/>
          <w:caps w:val="0"/>
          <w:color w:val="000000"/>
          <w:spacing w:val="0"/>
          <w:sz w:val="24"/>
          <w:szCs w:val="24"/>
          <w:shd w:val="clear" w:fill="FFFFFF"/>
          <w:lang w:val="ru-RU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right="-20" w:firstLine="0"/>
        <w:jc w:val="left"/>
        <w:rPr>
          <w:rFonts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>4)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Решите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логическую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t>задачу.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right="24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t>В ограблении банка подозреваются трое: Кошкин, Мышкин и Собачинский. Известно, что: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right="240" w:firstLine="0"/>
        <w:jc w:val="left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t xml:space="preserve"> 1. Если виновен Кошкин или Мышкин, то невиновен Собачинский.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right="-20" w:firstLine="0"/>
        <w:jc w:val="left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t>2. Если виновен Собачинский, то и остальные двое виновны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right="98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3. Если неправда, что Кошкин и Мышкин оба невиновны, то виновен Собачинский.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right="980" w:firstLine="0"/>
        <w:jc w:val="left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Определите,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кто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виновен,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а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кто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нет.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Обоснуйте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свой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t>ответ.</w:t>
      </w:r>
    </w:p>
    <w:p>
      <w:pPr>
        <w:numPr>
          <w:numId w:val="0"/>
        </w:numPr>
        <w:spacing w:line="240" w:lineRule="auto"/>
        <w:ind w:leftChars="0"/>
        <w:jc w:val="both"/>
        <w:rPr>
          <w:rFonts w:hint="default" w:ascii="Times New Roman" w:hAnsi="Times New Roman" w:eastAsia="SimSun" w:cs="Times New Roman"/>
          <w:i/>
          <w:caps w:val="0"/>
          <w:color w:val="000000"/>
          <w:spacing w:val="0"/>
          <w:sz w:val="24"/>
          <w:szCs w:val="24"/>
          <w:shd w:val="clear" w:fill="FFFFFF"/>
          <w:lang w:val="ru-RU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right="-20" w:firstLine="0"/>
        <w:jc w:val="left"/>
        <w:rPr>
          <w:rFonts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eastAsia="SimSun" w:cs="Times New Roman"/>
          <w:i/>
          <w:caps w:val="0"/>
          <w:color w:val="000000"/>
          <w:spacing w:val="0"/>
          <w:sz w:val="24"/>
          <w:szCs w:val="24"/>
          <w:shd w:val="clear" w:fill="FFFFFF"/>
          <w:lang w:val="ru-RU"/>
        </w:rPr>
        <w:t>5)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Решите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экономическую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t>задачу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right="120" w:firstLine="0"/>
        <w:jc w:val="left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t>Предприятие заключило договор страхования по системе пропорциональной ответствен-ности в отношении принадлежащего ему магазина. Стоимостная оценка объекта страхо-вания – 100 000 руб., страхования сумма – 25 000 руб. В результате пожара ущерб соста-вил 50 000 руб.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right="-20" w:firstLine="0"/>
        <w:jc w:val="left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t>Определите размер страхового возмещения, которое получит предприятие.</w:t>
      </w:r>
    </w:p>
    <w:p>
      <w:pPr>
        <w:numPr>
          <w:numId w:val="0"/>
        </w:numPr>
        <w:spacing w:line="240" w:lineRule="auto"/>
        <w:ind w:leftChars="0"/>
        <w:jc w:val="both"/>
        <w:rPr>
          <w:rFonts w:hint="default" w:ascii="Times New Roman" w:hAnsi="Times New Roman" w:eastAsia="SimSun" w:cs="Times New Roman"/>
          <w:i/>
          <w:caps w:val="0"/>
          <w:color w:val="000000"/>
          <w:spacing w:val="0"/>
          <w:sz w:val="24"/>
          <w:szCs w:val="24"/>
          <w:shd w:val="clear" w:fill="FFFFFF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5AE660"/>
    <w:multiLevelType w:val="singleLevel"/>
    <w:tmpl w:val="915AE66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3527C51"/>
    <w:multiLevelType w:val="singleLevel"/>
    <w:tmpl w:val="D3527C51"/>
    <w:lvl w:ilvl="0" w:tentative="0">
      <w:start w:val="1"/>
      <w:numFmt w:val="decimal"/>
      <w:lvlText w:val="%1)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158"/>
    <w:rsid w:val="000316FF"/>
    <w:rsid w:val="000E333E"/>
    <w:rsid w:val="00294D01"/>
    <w:rsid w:val="004B36FC"/>
    <w:rsid w:val="0052650C"/>
    <w:rsid w:val="00E71CC8"/>
    <w:rsid w:val="00E77F5E"/>
    <w:rsid w:val="00F50041"/>
    <w:rsid w:val="00F80158"/>
    <w:rsid w:val="2476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4">
    <w:name w:val="Hyperlink"/>
    <w:basedOn w:val="3"/>
    <w:unhideWhenUsed/>
    <w:uiPriority w:val="99"/>
    <w:rPr>
      <w:color w:val="0563C1" w:themeColor="hyperlink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65</Words>
  <Characters>373</Characters>
  <Lines>3</Lines>
  <Paragraphs>1</Paragraphs>
  <TotalTime>69</TotalTime>
  <ScaleCrop>false</ScaleCrop>
  <LinksUpToDate>false</LinksUpToDate>
  <CharactersWithSpaces>437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2020-04-08T15:19:00Z</dcterms:created>
  <dc:creator>Фирдана</dc:creator>
  <cp:lastModifiedBy>Kingsoft Corporation</cp:lastModifiedBy>
  <dcterms:modified xsi:type="dcterms:W3CDTF">2020-05-19T13:51:48Z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